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980" w:rsidRPr="00952982" w:rsidRDefault="009B4980" w:rsidP="009B4980">
      <w:pPr>
        <w:shd w:val="clear" w:color="auto" w:fill="FFFFFF"/>
        <w:spacing w:after="0" w:line="315" w:lineRule="atLeast"/>
        <w:ind w:left="0"/>
        <w:jc w:val="center"/>
        <w:rPr>
          <w:rFonts w:ascii="Arial" w:eastAsia="Times New Roman" w:hAnsi="Arial" w:cs="Arial"/>
          <w:color w:val="000000"/>
          <w:sz w:val="36"/>
          <w:szCs w:val="24"/>
          <w:lang w:eastAsia="cs-CZ"/>
        </w:rPr>
      </w:pPr>
      <w:r w:rsidRPr="00952982">
        <w:rPr>
          <w:rFonts w:ascii="Arial" w:eastAsia="Times New Roman" w:hAnsi="Arial" w:cs="Arial"/>
          <w:bCs/>
          <w:color w:val="000000"/>
          <w:sz w:val="36"/>
          <w:szCs w:val="24"/>
          <w:lang w:eastAsia="cs-CZ"/>
        </w:rPr>
        <w:t>SMLOUVA O NÁJMU PROSTORU SLOUŽÍCÍHO PODNIKÁNÍ</w:t>
      </w:r>
      <w:r w:rsidRPr="00952982">
        <w:rPr>
          <w:rFonts w:ascii="Arial" w:eastAsia="Times New Roman" w:hAnsi="Arial" w:cs="Arial"/>
          <w:bCs/>
          <w:color w:val="000000"/>
          <w:sz w:val="36"/>
          <w:szCs w:val="24"/>
          <w:lang w:eastAsia="cs-CZ"/>
        </w:rPr>
        <w:br/>
        <w:t>(§ 2302 NOZ)</w:t>
      </w:r>
    </w:p>
    <w:p w:rsidR="009B4980" w:rsidRPr="00952982" w:rsidRDefault="009B4980" w:rsidP="00416DBE">
      <w:pPr>
        <w:shd w:val="clear" w:color="auto" w:fill="FFFFFF"/>
        <w:tabs>
          <w:tab w:val="left" w:leader="dot" w:pos="4678"/>
        </w:tabs>
        <w:spacing w:after="0" w:line="315" w:lineRule="atLeast"/>
        <w:ind w:left="0"/>
        <w:rPr>
          <w:rFonts w:ascii="Arial" w:eastAsia="Times New Roman" w:hAnsi="Arial" w:cs="Arial"/>
          <w:color w:val="000000"/>
          <w:sz w:val="24"/>
          <w:szCs w:val="24"/>
          <w:lang w:eastAsia="cs-CZ"/>
        </w:rPr>
      </w:pPr>
      <w:r w:rsidRPr="00952982">
        <w:rPr>
          <w:rFonts w:ascii="Arial" w:eastAsia="Times New Roman" w:hAnsi="Arial" w:cs="Arial"/>
          <w:color w:val="000000"/>
          <w:sz w:val="24"/>
          <w:szCs w:val="24"/>
          <w:lang w:eastAsia="cs-CZ"/>
        </w:rPr>
        <w:br/>
        <w:t>Jméno/firma</w:t>
      </w:r>
      <w:r w:rsidR="00416DBE">
        <w:rPr>
          <w:rFonts w:ascii="Arial" w:eastAsia="Times New Roman" w:hAnsi="Arial" w:cs="Arial"/>
          <w:color w:val="000000"/>
          <w:sz w:val="24"/>
          <w:szCs w:val="24"/>
          <w:lang w:eastAsia="cs-CZ"/>
        </w:rPr>
        <w:tab/>
      </w:r>
      <w:r w:rsidRPr="00952982">
        <w:rPr>
          <w:rFonts w:ascii="Arial" w:eastAsia="Times New Roman" w:hAnsi="Arial" w:cs="Arial"/>
          <w:color w:val="000000"/>
          <w:sz w:val="24"/>
          <w:szCs w:val="24"/>
          <w:lang w:eastAsia="cs-CZ"/>
        </w:rPr>
        <w:br/>
        <w:t>r. č./IČ:</w:t>
      </w:r>
      <w:r w:rsidR="00416DBE">
        <w:rPr>
          <w:rFonts w:ascii="Arial" w:eastAsia="Times New Roman" w:hAnsi="Arial" w:cs="Arial"/>
          <w:color w:val="000000"/>
          <w:sz w:val="24"/>
          <w:szCs w:val="24"/>
          <w:lang w:eastAsia="cs-CZ"/>
        </w:rPr>
        <w:tab/>
      </w:r>
      <w:r w:rsidRPr="00952982">
        <w:rPr>
          <w:rFonts w:ascii="Arial" w:eastAsia="Times New Roman" w:hAnsi="Arial" w:cs="Arial"/>
          <w:color w:val="000000"/>
          <w:sz w:val="24"/>
          <w:szCs w:val="24"/>
          <w:lang w:eastAsia="cs-CZ"/>
        </w:rPr>
        <w:br/>
        <w:t>se sídlem</w:t>
      </w:r>
      <w:r w:rsidR="00416DBE">
        <w:rPr>
          <w:rFonts w:ascii="Arial" w:eastAsia="Times New Roman" w:hAnsi="Arial" w:cs="Arial"/>
          <w:color w:val="000000"/>
          <w:sz w:val="24"/>
          <w:szCs w:val="24"/>
          <w:lang w:eastAsia="cs-CZ"/>
        </w:rPr>
        <w:tab/>
      </w:r>
      <w:r w:rsidRPr="00952982">
        <w:rPr>
          <w:rFonts w:ascii="Arial" w:eastAsia="Times New Roman" w:hAnsi="Arial" w:cs="Arial"/>
          <w:color w:val="000000"/>
          <w:sz w:val="24"/>
          <w:szCs w:val="24"/>
          <w:lang w:eastAsia="cs-CZ"/>
        </w:rPr>
        <w:br/>
        <w:t>na straně jedné (dále jen jako „pronajímatel“)</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a</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Jméno/firma</w:t>
      </w:r>
      <w:r w:rsidR="00416DBE">
        <w:rPr>
          <w:rFonts w:ascii="Arial" w:eastAsia="Times New Roman" w:hAnsi="Arial" w:cs="Arial"/>
          <w:color w:val="000000"/>
          <w:sz w:val="24"/>
          <w:szCs w:val="24"/>
          <w:lang w:eastAsia="cs-CZ"/>
        </w:rPr>
        <w:tab/>
      </w:r>
      <w:r w:rsidRPr="00952982">
        <w:rPr>
          <w:rFonts w:ascii="Arial" w:eastAsia="Times New Roman" w:hAnsi="Arial" w:cs="Arial"/>
          <w:color w:val="000000"/>
          <w:sz w:val="24"/>
          <w:szCs w:val="24"/>
          <w:lang w:eastAsia="cs-CZ"/>
        </w:rPr>
        <w:br/>
        <w:t>se sídlem</w:t>
      </w:r>
      <w:r w:rsidR="00416DBE">
        <w:rPr>
          <w:rFonts w:ascii="Arial" w:eastAsia="Times New Roman" w:hAnsi="Arial" w:cs="Arial"/>
          <w:color w:val="000000"/>
          <w:sz w:val="24"/>
          <w:szCs w:val="24"/>
          <w:lang w:eastAsia="cs-CZ"/>
        </w:rPr>
        <w:tab/>
      </w:r>
      <w:r w:rsidRPr="00952982">
        <w:rPr>
          <w:rFonts w:ascii="Arial" w:eastAsia="Times New Roman" w:hAnsi="Arial" w:cs="Arial"/>
          <w:color w:val="000000"/>
          <w:sz w:val="24"/>
          <w:szCs w:val="24"/>
          <w:lang w:eastAsia="cs-CZ"/>
        </w:rPr>
        <w:br/>
        <w:t>IČ:</w:t>
      </w:r>
      <w:r w:rsidR="00416DBE">
        <w:rPr>
          <w:rFonts w:ascii="Arial" w:eastAsia="Times New Roman" w:hAnsi="Arial" w:cs="Arial"/>
          <w:color w:val="000000"/>
          <w:sz w:val="24"/>
          <w:szCs w:val="24"/>
          <w:lang w:eastAsia="cs-CZ"/>
        </w:rPr>
        <w:tab/>
      </w:r>
      <w:r w:rsidRPr="00952982">
        <w:rPr>
          <w:rFonts w:ascii="Arial" w:eastAsia="Times New Roman" w:hAnsi="Arial" w:cs="Arial"/>
          <w:color w:val="000000"/>
          <w:sz w:val="24"/>
          <w:szCs w:val="24"/>
          <w:lang w:eastAsia="cs-CZ"/>
        </w:rPr>
        <w:br/>
        <w:t>na straně druhé (dále jen jako „nájemce“)</w:t>
      </w:r>
    </w:p>
    <w:p w:rsidR="009B4980" w:rsidRPr="00952982" w:rsidRDefault="009B4980" w:rsidP="009B4980">
      <w:pPr>
        <w:shd w:val="clear" w:color="auto" w:fill="FFFFFF"/>
        <w:spacing w:after="0" w:line="315" w:lineRule="atLeast"/>
        <w:ind w:left="0"/>
        <w:jc w:val="center"/>
        <w:rPr>
          <w:rFonts w:ascii="Arial" w:eastAsia="Times New Roman" w:hAnsi="Arial" w:cs="Arial"/>
          <w:color w:val="000000"/>
          <w:sz w:val="24"/>
          <w:szCs w:val="24"/>
          <w:lang w:eastAsia="cs-CZ"/>
        </w:rPr>
      </w:pPr>
      <w:r w:rsidRPr="00952982">
        <w:rPr>
          <w:rFonts w:ascii="Arial" w:eastAsia="Times New Roman" w:hAnsi="Arial" w:cs="Arial"/>
          <w:color w:val="000000"/>
          <w:sz w:val="24"/>
          <w:szCs w:val="24"/>
          <w:lang w:eastAsia="cs-CZ"/>
        </w:rPr>
        <w:br/>
        <w:t xml:space="preserve">uzavřeli níže uvedeného dne, měsíce a roku tuto smlouvu o nájmu prostoru sloužícího podnikání dle </w:t>
      </w:r>
      <w:proofErr w:type="spellStart"/>
      <w:r w:rsidRPr="00952982">
        <w:rPr>
          <w:rFonts w:ascii="Arial" w:eastAsia="Times New Roman" w:hAnsi="Arial" w:cs="Arial"/>
          <w:color w:val="000000"/>
          <w:sz w:val="24"/>
          <w:szCs w:val="24"/>
          <w:lang w:eastAsia="cs-CZ"/>
        </w:rPr>
        <w:t>ust</w:t>
      </w:r>
      <w:proofErr w:type="spellEnd"/>
      <w:r w:rsidRPr="00952982">
        <w:rPr>
          <w:rFonts w:ascii="Arial" w:eastAsia="Times New Roman" w:hAnsi="Arial" w:cs="Arial"/>
          <w:color w:val="000000"/>
          <w:sz w:val="24"/>
          <w:szCs w:val="24"/>
          <w:lang w:eastAsia="cs-CZ"/>
        </w:rPr>
        <w:t xml:space="preserve">. § 2302 a </w:t>
      </w:r>
      <w:proofErr w:type="spellStart"/>
      <w:r w:rsidRPr="00952982">
        <w:rPr>
          <w:rFonts w:ascii="Arial" w:eastAsia="Times New Roman" w:hAnsi="Arial" w:cs="Arial"/>
          <w:color w:val="000000"/>
          <w:sz w:val="24"/>
          <w:szCs w:val="24"/>
          <w:lang w:eastAsia="cs-CZ"/>
        </w:rPr>
        <w:t>násl</w:t>
      </w:r>
      <w:proofErr w:type="spellEnd"/>
      <w:r w:rsidRPr="00952982">
        <w:rPr>
          <w:rFonts w:ascii="Arial" w:eastAsia="Times New Roman" w:hAnsi="Arial" w:cs="Arial"/>
          <w:color w:val="000000"/>
          <w:sz w:val="24"/>
          <w:szCs w:val="24"/>
          <w:lang w:eastAsia="cs-CZ"/>
        </w:rPr>
        <w:t>. občanského zákoníku:</w:t>
      </w:r>
    </w:p>
    <w:p w:rsidR="009B4980" w:rsidRPr="00952982" w:rsidRDefault="009B4980" w:rsidP="009B4980">
      <w:pPr>
        <w:shd w:val="clear" w:color="auto" w:fill="FFFFFF"/>
        <w:spacing w:after="0" w:line="315" w:lineRule="atLeast"/>
        <w:ind w:left="0"/>
        <w:jc w:val="center"/>
        <w:rPr>
          <w:rFonts w:ascii="Arial" w:eastAsia="Times New Roman" w:hAnsi="Arial" w:cs="Arial"/>
          <w:color w:val="000000"/>
          <w:sz w:val="24"/>
          <w:szCs w:val="24"/>
          <w:lang w:eastAsia="cs-CZ"/>
        </w:rPr>
      </w:pPr>
      <w:r w:rsidRPr="00952982">
        <w:rPr>
          <w:rFonts w:ascii="Arial" w:eastAsia="Times New Roman" w:hAnsi="Arial" w:cs="Arial"/>
          <w:color w:val="000000"/>
          <w:sz w:val="24"/>
          <w:szCs w:val="24"/>
          <w:lang w:eastAsia="cs-CZ"/>
        </w:rPr>
        <w:t> </w:t>
      </w:r>
      <w:r w:rsidRPr="00952982">
        <w:rPr>
          <w:rFonts w:ascii="Arial" w:eastAsia="Times New Roman" w:hAnsi="Arial" w:cs="Arial"/>
          <w:color w:val="000000"/>
          <w:sz w:val="24"/>
          <w:szCs w:val="24"/>
          <w:lang w:eastAsia="cs-CZ"/>
        </w:rPr>
        <w:br/>
      </w:r>
      <w:r w:rsidRPr="00952982">
        <w:rPr>
          <w:rFonts w:ascii="Arial" w:eastAsia="Times New Roman" w:hAnsi="Arial" w:cs="Arial"/>
          <w:b/>
          <w:bCs/>
          <w:color w:val="000000"/>
          <w:sz w:val="24"/>
          <w:szCs w:val="24"/>
          <w:lang w:eastAsia="cs-CZ"/>
        </w:rPr>
        <w:t>I. </w:t>
      </w:r>
      <w:r w:rsidRPr="00952982">
        <w:rPr>
          <w:rFonts w:ascii="Arial" w:eastAsia="Times New Roman" w:hAnsi="Arial" w:cs="Arial"/>
          <w:color w:val="000000"/>
          <w:sz w:val="24"/>
          <w:szCs w:val="24"/>
          <w:lang w:eastAsia="cs-CZ"/>
        </w:rPr>
        <w:br/>
        <w:t> </w:t>
      </w:r>
    </w:p>
    <w:p w:rsidR="009B4980" w:rsidRPr="00952982" w:rsidRDefault="009B4980" w:rsidP="00E65192">
      <w:pPr>
        <w:shd w:val="clear" w:color="auto" w:fill="FFFFFF"/>
        <w:spacing w:after="0" w:line="315" w:lineRule="atLeast"/>
        <w:ind w:left="0"/>
        <w:jc w:val="both"/>
        <w:rPr>
          <w:rFonts w:ascii="Arial" w:eastAsia="Times New Roman" w:hAnsi="Arial" w:cs="Arial"/>
          <w:color w:val="000000"/>
          <w:sz w:val="24"/>
          <w:szCs w:val="24"/>
          <w:lang w:eastAsia="cs-CZ"/>
        </w:rPr>
      </w:pPr>
      <w:r w:rsidRPr="00952982">
        <w:rPr>
          <w:rFonts w:ascii="Arial" w:eastAsia="Times New Roman" w:hAnsi="Arial" w:cs="Arial"/>
          <w:color w:val="000000"/>
          <w:sz w:val="24"/>
          <w:szCs w:val="24"/>
          <w:lang w:eastAsia="cs-CZ"/>
        </w:rPr>
        <w:t>Pronajímatel, prohlašuje, že je výlučným vlastníkem nemovitosti  …………………., v ….......... patře ….. domu ….... na adrese….., tato nemovitost je zapsána na LV č. ….. pro obec a katastrální území…….</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Pronajímatel se zavazuje přenechat prostor sloužící podnikání, a to (</w:t>
      </w:r>
      <w:r w:rsidRPr="00952982">
        <w:rPr>
          <w:rFonts w:ascii="Arial" w:eastAsia="Times New Roman" w:hAnsi="Arial" w:cs="Arial"/>
          <w:i/>
          <w:iCs/>
          <w:color w:val="000000"/>
          <w:sz w:val="24"/>
          <w:szCs w:val="24"/>
          <w:lang w:eastAsia="cs-CZ"/>
        </w:rPr>
        <w:t>specifikace prostoru</w:t>
      </w:r>
      <w:r w:rsidRPr="00952982">
        <w:rPr>
          <w:rFonts w:ascii="Arial" w:eastAsia="Times New Roman" w:hAnsi="Arial" w:cs="Arial"/>
          <w:color w:val="000000"/>
          <w:sz w:val="24"/>
          <w:szCs w:val="24"/>
          <w:lang w:eastAsia="cs-CZ"/>
        </w:rPr>
        <w:t>……...................) k dočasnému užívání nájemci za účelem provozování jeho podnikatelské činnosti v tomto prostoru a nájemce se zavazuje platit za to pronajímateli níže sjednané nájemné.</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 xml:space="preserve">Účelem nájmu je (specifikace činnosti nájemce v prostorech, například prodej a servis jízdních kol) …………………………… nájemcem v pronajatém prostoru. Nájemce nemá právo v pronajatém prostoru provozovat jinou činnost nebo změnit způsob či podmínky jejího výkonu, než jak to vyplývá z účelu nájmu již výše sjednaného anebo z toho, co bylo možné důvodně očekávat při uzavření smlouvy, pokud by tato změna působila zhoršení poměrů v nemovité věci nebo by nad přiměřenou míru poškozovala pronajímatele nebo ostatní uživatele nemovité věci. To neplatí, pokud se v důsledku změny poměrů na jeho straně jeho činnost v některém ohledu změní jen nepodstatně. (§ 2304) Nájemce může nemovitou věc, kde se nalézá prostor sloužící podnikání, opatřit se souhlasem pronajímatele v přiměřeném rozsahu štíty, návěstími a podobnými znameními; pronajímatel může souhlas odmítnout, má-li pro to vážný důvod. Požádal-li nájemce o udělení souhlasu v písemné formě a nevyjádří-li se pronajímatel do jednoho měsíce, považuje se </w:t>
      </w:r>
      <w:r w:rsidRPr="00952982">
        <w:rPr>
          <w:rFonts w:ascii="Arial" w:eastAsia="Times New Roman" w:hAnsi="Arial" w:cs="Arial"/>
          <w:color w:val="000000"/>
          <w:sz w:val="24"/>
          <w:szCs w:val="24"/>
          <w:lang w:eastAsia="cs-CZ"/>
        </w:rPr>
        <w:lastRenderedPageBreak/>
        <w:t>souhlas pronajímatele za daný.</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r>
      <w:r w:rsidRPr="00952982">
        <w:rPr>
          <w:rFonts w:ascii="Arial" w:eastAsia="Times New Roman" w:hAnsi="Arial" w:cs="Arial"/>
          <w:i/>
          <w:iCs/>
          <w:color w:val="000000"/>
          <w:sz w:val="24"/>
          <w:szCs w:val="24"/>
          <w:lang w:eastAsia="cs-CZ"/>
        </w:rPr>
        <w:t>Alternativně např.:</w:t>
      </w:r>
      <w:r w:rsidRPr="00952982">
        <w:rPr>
          <w:rFonts w:ascii="Arial" w:eastAsia="Times New Roman" w:hAnsi="Arial" w:cs="Arial"/>
          <w:color w:val="000000"/>
          <w:sz w:val="24"/>
          <w:szCs w:val="24"/>
          <w:lang w:eastAsia="cs-CZ"/>
        </w:rPr>
        <w:t> </w:t>
      </w:r>
      <w:r w:rsidRPr="00952982">
        <w:rPr>
          <w:rFonts w:ascii="Arial" w:eastAsia="Times New Roman" w:hAnsi="Arial" w:cs="Arial"/>
          <w:i/>
          <w:iCs/>
          <w:color w:val="000000"/>
          <w:sz w:val="24"/>
          <w:szCs w:val="24"/>
          <w:lang w:eastAsia="cs-CZ"/>
        </w:rPr>
        <w:t>Pronajímatel uděluje nájemci souhlas s umístěním osvětleného vývěsního štítu na průčelí domu, a to za podmínek, že tento vývěsní štít bude schválen příslušným obecním úřadem, bude obsahovat pouze údaje a logo nájemce. V případě, že bude takový vývěsní štít osvětlen, zavazuje se nájemce, že takové osvětlení bude v provozu pouze v rozmezí mezi 6.00 až 21.00 hod. denní. </w:t>
      </w:r>
      <w:r w:rsidRPr="00952982">
        <w:rPr>
          <w:rFonts w:ascii="Arial" w:eastAsia="Times New Roman" w:hAnsi="Arial" w:cs="Arial"/>
          <w:color w:val="000000"/>
          <w:sz w:val="24"/>
          <w:szCs w:val="24"/>
          <w:lang w:eastAsia="cs-CZ"/>
        </w:rPr>
        <w:br/>
        <w:t> </w:t>
      </w:r>
    </w:p>
    <w:p w:rsidR="009B4980" w:rsidRPr="00952982" w:rsidRDefault="009B4980" w:rsidP="009B4980">
      <w:pPr>
        <w:shd w:val="clear" w:color="auto" w:fill="FFFFFF"/>
        <w:spacing w:after="0" w:line="315" w:lineRule="atLeast"/>
        <w:ind w:left="0"/>
        <w:jc w:val="center"/>
        <w:rPr>
          <w:rFonts w:ascii="Arial" w:eastAsia="Times New Roman" w:hAnsi="Arial" w:cs="Arial"/>
          <w:color w:val="000000"/>
          <w:sz w:val="24"/>
          <w:szCs w:val="24"/>
          <w:lang w:eastAsia="cs-CZ"/>
        </w:rPr>
      </w:pPr>
      <w:r w:rsidRPr="00952982">
        <w:rPr>
          <w:rFonts w:ascii="Arial" w:eastAsia="Times New Roman" w:hAnsi="Arial" w:cs="Arial"/>
          <w:b/>
          <w:bCs/>
          <w:color w:val="000000"/>
          <w:sz w:val="24"/>
          <w:szCs w:val="24"/>
          <w:lang w:eastAsia="cs-CZ"/>
        </w:rPr>
        <w:t>II. </w:t>
      </w:r>
      <w:r w:rsidRPr="00952982">
        <w:rPr>
          <w:rFonts w:ascii="Arial" w:eastAsia="Times New Roman" w:hAnsi="Arial" w:cs="Arial"/>
          <w:color w:val="000000"/>
          <w:sz w:val="24"/>
          <w:szCs w:val="24"/>
          <w:lang w:eastAsia="cs-CZ"/>
        </w:rPr>
        <w:br/>
        <w:t> </w:t>
      </w:r>
    </w:p>
    <w:p w:rsidR="009B4980" w:rsidRPr="00952982" w:rsidRDefault="009B4980" w:rsidP="009B4980">
      <w:pPr>
        <w:shd w:val="clear" w:color="auto" w:fill="FFFFFF"/>
        <w:spacing w:after="0" w:line="315" w:lineRule="atLeast"/>
        <w:ind w:left="0"/>
        <w:rPr>
          <w:rFonts w:ascii="Arial" w:eastAsia="Times New Roman" w:hAnsi="Arial" w:cs="Arial"/>
          <w:color w:val="000000"/>
          <w:sz w:val="24"/>
          <w:szCs w:val="24"/>
          <w:lang w:eastAsia="cs-CZ"/>
        </w:rPr>
      </w:pPr>
      <w:r w:rsidRPr="00952982">
        <w:rPr>
          <w:rFonts w:ascii="Arial" w:eastAsia="Times New Roman" w:hAnsi="Arial" w:cs="Arial"/>
          <w:color w:val="000000"/>
          <w:sz w:val="24"/>
          <w:szCs w:val="24"/>
          <w:lang w:eastAsia="cs-CZ"/>
        </w:rPr>
        <w:t>Pronajímatel přenechává předmět nájmu na dobu určitou, a to od  ............... do …………..</w:t>
      </w:r>
    </w:p>
    <w:p w:rsidR="009B4980" w:rsidRPr="00952982" w:rsidRDefault="009B4980" w:rsidP="009B4980">
      <w:pPr>
        <w:shd w:val="clear" w:color="auto" w:fill="FFFFFF"/>
        <w:spacing w:after="0" w:line="315" w:lineRule="atLeast"/>
        <w:ind w:left="0"/>
        <w:jc w:val="center"/>
        <w:rPr>
          <w:rFonts w:ascii="Arial" w:eastAsia="Times New Roman" w:hAnsi="Arial" w:cs="Arial"/>
          <w:color w:val="000000"/>
          <w:sz w:val="24"/>
          <w:szCs w:val="24"/>
          <w:lang w:eastAsia="cs-CZ"/>
        </w:rPr>
      </w:pPr>
      <w:r w:rsidRPr="00952982">
        <w:rPr>
          <w:rFonts w:ascii="Arial" w:eastAsia="Times New Roman" w:hAnsi="Arial" w:cs="Arial"/>
          <w:color w:val="000000"/>
          <w:sz w:val="24"/>
          <w:szCs w:val="24"/>
          <w:lang w:eastAsia="cs-CZ"/>
        </w:rPr>
        <w:t> </w:t>
      </w:r>
      <w:r w:rsidRPr="00952982">
        <w:rPr>
          <w:rFonts w:ascii="Arial" w:eastAsia="Times New Roman" w:hAnsi="Arial" w:cs="Arial"/>
          <w:color w:val="000000"/>
          <w:sz w:val="24"/>
          <w:szCs w:val="24"/>
          <w:lang w:eastAsia="cs-CZ"/>
        </w:rPr>
        <w:br/>
      </w:r>
      <w:r w:rsidRPr="00952982">
        <w:rPr>
          <w:rFonts w:ascii="Arial" w:eastAsia="Times New Roman" w:hAnsi="Arial" w:cs="Arial"/>
          <w:b/>
          <w:bCs/>
          <w:color w:val="000000"/>
          <w:sz w:val="24"/>
          <w:szCs w:val="24"/>
          <w:lang w:eastAsia="cs-CZ"/>
        </w:rPr>
        <w:t>III.</w:t>
      </w:r>
      <w:r w:rsidRPr="00952982">
        <w:rPr>
          <w:rFonts w:ascii="Arial" w:eastAsia="Times New Roman" w:hAnsi="Arial" w:cs="Arial"/>
          <w:color w:val="000000"/>
          <w:sz w:val="24"/>
          <w:szCs w:val="24"/>
          <w:lang w:eastAsia="cs-CZ"/>
        </w:rPr>
        <w:br/>
        <w:t> </w:t>
      </w:r>
    </w:p>
    <w:p w:rsidR="009B4980" w:rsidRPr="00952982" w:rsidRDefault="009B4980" w:rsidP="00E65192">
      <w:pPr>
        <w:shd w:val="clear" w:color="auto" w:fill="FFFFFF"/>
        <w:spacing w:after="0" w:line="315" w:lineRule="atLeast"/>
        <w:ind w:left="0"/>
        <w:jc w:val="both"/>
        <w:rPr>
          <w:rFonts w:ascii="Arial" w:eastAsia="Times New Roman" w:hAnsi="Arial" w:cs="Arial"/>
          <w:color w:val="000000"/>
          <w:sz w:val="24"/>
          <w:szCs w:val="24"/>
          <w:lang w:eastAsia="cs-CZ"/>
        </w:rPr>
      </w:pPr>
      <w:r w:rsidRPr="00952982">
        <w:rPr>
          <w:rFonts w:ascii="Arial" w:eastAsia="Times New Roman" w:hAnsi="Arial" w:cs="Arial"/>
          <w:color w:val="000000"/>
          <w:sz w:val="24"/>
          <w:szCs w:val="24"/>
          <w:lang w:eastAsia="cs-CZ"/>
        </w:rPr>
        <w:t>Výše nájemného byla sjednána v pevné částce .......................,- Kč (slovy ................. korun českých) za jeden měsíc. Nájemné je nájemce povinen platit předem na každý měsíc nejpozději do 5. (pátého) dne platebního období. Společně s nájemným je nájemce povinen platit zálohy a náklady za služby, které je povinen zajišťovat pronajímatel - těmito službami jsou dodávka teplé a studené vody, tepla, elektřiny, plynu, odvoz a odvádění odpadních vod včetně čištění jímek, odvoz komunálního odpadu, osvětlení, provoz a čištění komínů a provoz výtahu ve výši …….,- Kč měsíčně.</w:t>
      </w:r>
      <w:r w:rsidRPr="00952982">
        <w:rPr>
          <w:rFonts w:ascii="Arial" w:eastAsia="Times New Roman" w:hAnsi="Arial" w:cs="Arial"/>
          <w:color w:val="000000"/>
          <w:sz w:val="24"/>
          <w:szCs w:val="24"/>
          <w:lang w:eastAsia="cs-CZ"/>
        </w:rPr>
        <w:br/>
        <w:t> </w:t>
      </w:r>
    </w:p>
    <w:p w:rsidR="009B4980" w:rsidRPr="00952982" w:rsidRDefault="009B4980" w:rsidP="009B4980">
      <w:pPr>
        <w:shd w:val="clear" w:color="auto" w:fill="FFFFFF"/>
        <w:spacing w:after="0" w:line="315" w:lineRule="atLeast"/>
        <w:ind w:left="0"/>
        <w:jc w:val="center"/>
        <w:rPr>
          <w:rFonts w:ascii="Arial" w:eastAsia="Times New Roman" w:hAnsi="Arial" w:cs="Arial"/>
          <w:color w:val="000000"/>
          <w:sz w:val="24"/>
          <w:szCs w:val="24"/>
          <w:lang w:eastAsia="cs-CZ"/>
        </w:rPr>
      </w:pPr>
      <w:r w:rsidRPr="00952982">
        <w:rPr>
          <w:rFonts w:ascii="Arial" w:eastAsia="Times New Roman" w:hAnsi="Arial" w:cs="Arial"/>
          <w:b/>
          <w:bCs/>
          <w:color w:val="000000"/>
          <w:sz w:val="24"/>
          <w:szCs w:val="24"/>
          <w:lang w:eastAsia="cs-CZ"/>
        </w:rPr>
        <w:t>IV. </w:t>
      </w:r>
      <w:r w:rsidRPr="00952982">
        <w:rPr>
          <w:rFonts w:ascii="Arial" w:eastAsia="Times New Roman" w:hAnsi="Arial" w:cs="Arial"/>
          <w:color w:val="000000"/>
          <w:sz w:val="24"/>
          <w:szCs w:val="24"/>
          <w:lang w:eastAsia="cs-CZ"/>
        </w:rPr>
        <w:br/>
        <w:t> </w:t>
      </w:r>
    </w:p>
    <w:p w:rsidR="009B4980" w:rsidRPr="00952982" w:rsidRDefault="009B4980" w:rsidP="00E65192">
      <w:pPr>
        <w:shd w:val="clear" w:color="auto" w:fill="FFFFFF"/>
        <w:spacing w:after="0"/>
        <w:ind w:left="0"/>
        <w:jc w:val="both"/>
        <w:rPr>
          <w:rFonts w:ascii="Arial" w:eastAsia="Times New Roman" w:hAnsi="Arial" w:cs="Arial"/>
          <w:color w:val="000000"/>
          <w:sz w:val="24"/>
          <w:szCs w:val="24"/>
          <w:lang w:eastAsia="cs-CZ"/>
        </w:rPr>
      </w:pPr>
      <w:r w:rsidRPr="00952982">
        <w:rPr>
          <w:rFonts w:ascii="Arial" w:eastAsia="Times New Roman" w:hAnsi="Arial" w:cs="Arial"/>
          <w:color w:val="000000"/>
          <w:sz w:val="24"/>
          <w:szCs w:val="24"/>
          <w:lang w:eastAsia="cs-CZ"/>
        </w:rPr>
        <w:t>Smluvní strany se dohodly na tomto bližším vymezení jejich smluvních práv a povinností.</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r>
      <w:r w:rsidRPr="00416DBE">
        <w:rPr>
          <w:rFonts w:ascii="Arial" w:eastAsia="Times New Roman" w:hAnsi="Arial" w:cs="Arial"/>
          <w:b/>
          <w:color w:val="000000"/>
          <w:sz w:val="24"/>
          <w:szCs w:val="24"/>
          <w:lang w:eastAsia="cs-CZ"/>
        </w:rPr>
        <w:t>Pronajímatel je povinen:</w:t>
      </w:r>
      <w:r w:rsidRPr="00416DBE">
        <w:rPr>
          <w:rFonts w:ascii="Arial" w:eastAsia="Times New Roman" w:hAnsi="Arial" w:cs="Arial"/>
          <w:b/>
          <w:color w:val="000000"/>
          <w:sz w:val="24"/>
          <w:szCs w:val="24"/>
          <w:lang w:eastAsia="cs-CZ"/>
        </w:rPr>
        <w:br/>
      </w:r>
      <w:r w:rsidRPr="00952982">
        <w:rPr>
          <w:rFonts w:ascii="Arial" w:eastAsia="Times New Roman" w:hAnsi="Arial" w:cs="Arial"/>
          <w:color w:val="000000"/>
          <w:sz w:val="24"/>
          <w:szCs w:val="24"/>
          <w:lang w:eastAsia="cs-CZ"/>
        </w:rPr>
        <w:br/>
        <w:t>- přenechat předmět nájmu nájemci tak, aby ho mohl užívat k ujednanému nebo obvyklému účelu</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 udržovat předmět nájmu v takovém stavu, aby mohl sloužit k tomu užívání, pro který byl pronajat</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 zajistit nájemci nerušené užívání předmětu nájmu po dobu nájmu</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 provádět ostatní údržbu předmětu nájmu a její nezbytné opravy</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 sjednat k souboru nemovitostí živelní pojištění a k souboru skel pojištění proti zničení a poškození</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 provádět revize vyhrazených technických zařízení</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 xml:space="preserve">Pronajímatel neodpovídá za vady, o kterých v době uzavření nájemní smlouvy strany </w:t>
      </w:r>
      <w:r w:rsidRPr="00952982">
        <w:rPr>
          <w:rFonts w:ascii="Arial" w:eastAsia="Times New Roman" w:hAnsi="Arial" w:cs="Arial"/>
          <w:color w:val="000000"/>
          <w:sz w:val="24"/>
          <w:szCs w:val="24"/>
          <w:lang w:eastAsia="cs-CZ"/>
        </w:rPr>
        <w:lastRenderedPageBreak/>
        <w:t>věděly a které nebrání užívání věci. Pronajímatel nemá právo během nájmu o své vůli pronajatou věc měnit.</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r>
      <w:r w:rsidRPr="00416DBE">
        <w:rPr>
          <w:rFonts w:ascii="Arial" w:eastAsia="Times New Roman" w:hAnsi="Arial" w:cs="Arial"/>
          <w:b/>
          <w:color w:val="000000"/>
          <w:sz w:val="24"/>
          <w:szCs w:val="24"/>
          <w:lang w:eastAsia="cs-CZ"/>
        </w:rPr>
        <w:t>Nájemce je povinen:</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 užívat věc jako řádný hospodář k účelu sjednanému, případně obvyklému, a platit nájemné dle této smlouvy</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 provádět běžnou údržbu předmětu nájmu - vymezit ….</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 oznámit pronajímateli, že věc má vadu, kterou je povinen odstranit pronajímatel, a to ihned poté, kdy ji zjistí nebo kdy při pečlivém užívání věci zjistit mohl</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 ukáže-li se během nájmu potřeba provést nezbytnou opravu věci, kterou nelze odložit na dobu po skončení nájmu, musí ji nájemce strpět, i když mu provedení opravy způsobí obtíže nebo omezí užívání věci</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 uplatní-li třetí osoba vlastnické nebo jiné právo k věci nebo žádá-li třetí osoba vydání nebo vyklizení věci, je nájemce povinen to pronajímateli písemně oznámit; požádá-li o to, je pronajímatel povinen mu poskytnout ochranu. Neposkytne-li pronajímatel nájemci dostatečnou ochranu, může nájemce nájem vypovědět bez výpovědní doby. Bude-li nájemce rušen v užívání věci nebo jinak dotčen jednáním třetí osoby, má právo na přiměřenou slevu nájemného, pokud takové jednání třetí osoby pronajímateli včas oznámil.</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 oznámí-li to pronajímatel předem v přiměřené době, umožní mu nájemce v nezbytném rozsahu prohlídku věci, jakož i přístup k ní nebo do ní, za účelem provedení potřebné opravy nebo údržby věci. Předchozí oznámení se nevyžaduje, je-li nezbytné zabránit škodě nebo hrozí-li nebezpečí z prodlení. Vzniknou-li nájemci takovou činností pronajímatele obtíže, které nejsou jen nepodstatné, má právo na slevu z nájemného.</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 předložit pronajímateli kopii pojistné smlouvy o pojištění odpovědnosti za škodu s minimálním limitem 5 mil. Kč s připojištěním věcí užívaných</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 dodržovat veškeré požární, bezpečností, ekologické, hygienické a další předpisy týkající se provozování předmětu nájmu a hradit případné sankce udělené příslušnými státními a správními orgány</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 zajišťovat na svůj náklad úklid chodníku a přilehlých pozemků předmětu nájmu</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 hradit veškeré poplatky související s provozováním předmětu nájmu</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 umožnit po oznámení pronajímateli kontrolu předmětu nájmu</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 xml:space="preserve">Nájemce odpovídá za všechny škody, které způsobí na předmětu nájmu, včetně škod, které způsobí jiné osoby. Takové škody je nájemce povinen na svůj náklad napravit formou uvedení do původního stavu, pokud nebude písemně dohodnuto jinak. Smluvní strany se dále dohodly na tom, že na základě této nájemní smlouvy sjedná nájemce ve prospěch pronajímatele pojištění pronajatých prostor proti rizikům </w:t>
      </w:r>
      <w:r w:rsidRPr="00952982">
        <w:rPr>
          <w:rFonts w:ascii="Arial" w:eastAsia="Times New Roman" w:hAnsi="Arial" w:cs="Arial"/>
          <w:color w:val="000000"/>
          <w:sz w:val="24"/>
          <w:szCs w:val="24"/>
          <w:lang w:eastAsia="cs-CZ"/>
        </w:rPr>
        <w:lastRenderedPageBreak/>
        <w:t>z provozní činnosti nájemce, a to na nebezpečí požáru, vody z vodovodního potrubí ……., a to na pojistnou částku ve výši ……… Tato částka je hodnotou vnitřních úprav, zařízení a příslušenství v pronajatém prostoru, které jsou ve vlastnictví pronajímatele. Nájemce sjedná pojistnou smlouvu tak, aby pojistné plnění bylo vyplaceno ve prospěch pronajímatele. Tím není dotčena povinnost uhradit škodu způsobenou nájemcem z provozní činnosti v pronajatých prostorech nebo na jiných částech domu pro případ, že z jakéhokoli důvodu nebude pojistná částka vyplacena, nebo bude krácena.</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r>
      <w:r w:rsidRPr="00416DBE">
        <w:rPr>
          <w:rFonts w:ascii="Arial" w:eastAsia="Times New Roman" w:hAnsi="Arial" w:cs="Arial"/>
          <w:b/>
          <w:color w:val="000000"/>
          <w:sz w:val="24"/>
          <w:szCs w:val="24"/>
          <w:lang w:eastAsia="cs-CZ"/>
        </w:rPr>
        <w:t>Nájemce je oprávněn:</w:t>
      </w:r>
      <w:r w:rsidRPr="00416DBE">
        <w:rPr>
          <w:rFonts w:ascii="Arial" w:eastAsia="Times New Roman" w:hAnsi="Arial" w:cs="Arial"/>
          <w:b/>
          <w:color w:val="000000"/>
          <w:sz w:val="24"/>
          <w:szCs w:val="24"/>
          <w:lang w:eastAsia="cs-CZ"/>
        </w:rPr>
        <w:br/>
      </w:r>
      <w:r w:rsidRPr="00952982">
        <w:rPr>
          <w:rFonts w:ascii="Arial" w:eastAsia="Times New Roman" w:hAnsi="Arial" w:cs="Arial"/>
          <w:color w:val="000000"/>
          <w:sz w:val="24"/>
          <w:szCs w:val="24"/>
          <w:lang w:eastAsia="cs-CZ"/>
        </w:rPr>
        <w:br/>
        <w:t>- oznámí-li nájemce řádně a včas pronajímateli vadu věci, kterou je povinen odstranit pronajímatel a ten tak neučiní bez zbytečného odkladu, takže nájemce může věc užívat jen s obtížemi, má nájemce právo na přiměřenou slevu z nájemného nebo může sám provést opravu a požadovat po pronajímateli náhradu účelně vynaložených nákladů. V případě, že vada bude zásadním způsobem ztěžovat užívání nebo ho znemožní zcela, má nájemce právo na prominutí nájemného nebo může nájem vypovědět bez výpovědní doby. Nájemce má právo započíst si to, co může podle předchozího ustanovení žádat od pronajímatele, až do výše nájemného za jeden měsíc; je-li doba nájmu kratší, až do výše nájemného. Neuplatní-li nájemce právo podle předchozího ujednání do šesti měsíců ode dne, kdy vadu zjistil nebo mohl zjistit, soud mu je nepřizná, namítne-li pronajímatel jeho opožděné uplatnění.</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 trvá-li oprava vzhledem k době nájmu dobu nepřiměřeně dlouhou nebo ztěžuje-li oprava užívání věci nad míru obvyklou, má nájemce právo na slevu z nájemného podle doby opravy a jejího rozsahu</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 jedná-li se o takovou opravu, že v době jejího provádění není možné věc vůbec užívat, má nájemce právo, aby mu pronajímatel dočasně poskytl k užívání jinou věc, nebo může nájem vypovědět bez výpovědní doby</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 v případě, že nájemce ohrozí v jeho nájemním právu třetí osoba nebo způsobí-li třetí osoba nájemci porušením nájemního práva újmu, může se ochrany domáhat nájemce sám</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 nájemce má právo provést změnu předmětu nájmu jen s předchozím písemným souhlasem pronajímatele, a to na svůj náklad. Pokud však dojde změnou věci k jejímu zhodnocení, je povinen se pronajímatel s nájemcem vyrovnat při skončení nájmu podle míry zhodnocení. Provede-li však nájemce změnu věci bez předchozího souhlasu pronajímatele, je povinen předmět nájmu uvést do původního stavu, jakmile ho o to pronajímatel požádá, nejpozději však při skončení nájmu. Neuvede-li nájemce na žádost pronajímatele věc do původního stavu, může pronajímatel nájem vypovědět bez výpovědní doby.</w:t>
      </w:r>
      <w:r w:rsidRPr="00952982">
        <w:rPr>
          <w:rFonts w:ascii="Arial" w:eastAsia="Times New Roman" w:hAnsi="Arial" w:cs="Arial"/>
          <w:color w:val="000000"/>
          <w:sz w:val="24"/>
          <w:szCs w:val="24"/>
          <w:lang w:eastAsia="cs-CZ"/>
        </w:rPr>
        <w:br/>
        <w:t> </w:t>
      </w:r>
    </w:p>
    <w:p w:rsidR="009B4980" w:rsidRPr="00952982" w:rsidRDefault="009B4980" w:rsidP="009B4980">
      <w:pPr>
        <w:shd w:val="clear" w:color="auto" w:fill="FFFFFF"/>
        <w:spacing w:after="0" w:line="315" w:lineRule="atLeast"/>
        <w:ind w:left="0"/>
        <w:jc w:val="center"/>
        <w:rPr>
          <w:rFonts w:ascii="Arial" w:eastAsia="Times New Roman" w:hAnsi="Arial" w:cs="Arial"/>
          <w:color w:val="000000"/>
          <w:sz w:val="24"/>
          <w:szCs w:val="24"/>
          <w:lang w:eastAsia="cs-CZ"/>
        </w:rPr>
      </w:pPr>
      <w:r w:rsidRPr="00952982">
        <w:rPr>
          <w:rFonts w:ascii="Arial" w:eastAsia="Times New Roman" w:hAnsi="Arial" w:cs="Arial"/>
          <w:b/>
          <w:bCs/>
          <w:color w:val="000000"/>
          <w:sz w:val="24"/>
          <w:szCs w:val="24"/>
          <w:lang w:eastAsia="cs-CZ"/>
        </w:rPr>
        <w:t>V.</w:t>
      </w:r>
      <w:r w:rsidRPr="00952982">
        <w:rPr>
          <w:rFonts w:ascii="Arial" w:eastAsia="Times New Roman" w:hAnsi="Arial" w:cs="Arial"/>
          <w:color w:val="000000"/>
          <w:sz w:val="24"/>
          <w:szCs w:val="24"/>
          <w:lang w:eastAsia="cs-CZ"/>
        </w:rPr>
        <w:br/>
        <w:t> </w:t>
      </w:r>
    </w:p>
    <w:p w:rsidR="009B4980" w:rsidRPr="00952982" w:rsidRDefault="009B4980" w:rsidP="00E65192">
      <w:pPr>
        <w:shd w:val="clear" w:color="auto" w:fill="FFFFFF"/>
        <w:spacing w:after="0" w:line="315" w:lineRule="atLeast"/>
        <w:ind w:left="0"/>
        <w:jc w:val="both"/>
        <w:rPr>
          <w:rFonts w:ascii="Arial" w:eastAsia="Times New Roman" w:hAnsi="Arial" w:cs="Arial"/>
          <w:color w:val="000000"/>
          <w:sz w:val="24"/>
          <w:szCs w:val="24"/>
          <w:lang w:eastAsia="cs-CZ"/>
        </w:rPr>
      </w:pPr>
      <w:r w:rsidRPr="00952982">
        <w:rPr>
          <w:rFonts w:ascii="Arial" w:eastAsia="Times New Roman" w:hAnsi="Arial" w:cs="Arial"/>
          <w:color w:val="000000"/>
          <w:sz w:val="24"/>
          <w:szCs w:val="24"/>
          <w:lang w:eastAsia="cs-CZ"/>
        </w:rPr>
        <w:t xml:space="preserve">Nájemce může zřídit třetí osobě k věci užívací právo jen s předchozím písemným souhlasem pronajímatele. Pokud tuto povinnost poruší, bude to považováno za hrubé porušení povinností nájemce způsobujících pronajímateli vážnější újmu. V </w:t>
      </w:r>
      <w:r w:rsidRPr="00952982">
        <w:rPr>
          <w:rFonts w:ascii="Arial" w:eastAsia="Times New Roman" w:hAnsi="Arial" w:cs="Arial"/>
          <w:color w:val="000000"/>
          <w:sz w:val="24"/>
          <w:szCs w:val="24"/>
          <w:lang w:eastAsia="cs-CZ"/>
        </w:rPr>
        <w:lastRenderedPageBreak/>
        <w:t>případě souhlasu pronajímatele lze podnájem zřídit třetí osobě jen na dobu nájmu věci. Umožní-li nájemce užívat věc třetí osobě, odpovídá pronajímateli za jednání této osoby stejně, jako kdyby věc užíval sám.</w:t>
      </w:r>
      <w:r w:rsidRPr="00952982">
        <w:rPr>
          <w:rFonts w:ascii="Arial" w:eastAsia="Times New Roman" w:hAnsi="Arial" w:cs="Arial"/>
          <w:color w:val="000000"/>
          <w:sz w:val="24"/>
          <w:szCs w:val="24"/>
          <w:lang w:eastAsia="cs-CZ"/>
        </w:rPr>
        <w:br/>
        <w:t> </w:t>
      </w:r>
    </w:p>
    <w:p w:rsidR="009B4980" w:rsidRPr="00952982" w:rsidRDefault="009B4980" w:rsidP="009B4980">
      <w:pPr>
        <w:shd w:val="clear" w:color="auto" w:fill="FFFFFF"/>
        <w:spacing w:after="0" w:line="315" w:lineRule="atLeast"/>
        <w:ind w:left="0"/>
        <w:jc w:val="center"/>
        <w:rPr>
          <w:rFonts w:ascii="Arial" w:eastAsia="Times New Roman" w:hAnsi="Arial" w:cs="Arial"/>
          <w:color w:val="000000"/>
          <w:sz w:val="24"/>
          <w:szCs w:val="24"/>
          <w:lang w:eastAsia="cs-CZ"/>
        </w:rPr>
      </w:pPr>
      <w:r w:rsidRPr="00952982">
        <w:rPr>
          <w:rFonts w:ascii="Arial" w:eastAsia="Times New Roman" w:hAnsi="Arial" w:cs="Arial"/>
          <w:b/>
          <w:bCs/>
          <w:color w:val="000000"/>
          <w:sz w:val="24"/>
          <w:szCs w:val="24"/>
          <w:lang w:eastAsia="cs-CZ"/>
        </w:rPr>
        <w:t>VI. </w:t>
      </w:r>
      <w:r w:rsidRPr="00952982">
        <w:rPr>
          <w:rFonts w:ascii="Arial" w:eastAsia="Times New Roman" w:hAnsi="Arial" w:cs="Arial"/>
          <w:color w:val="000000"/>
          <w:sz w:val="24"/>
          <w:szCs w:val="24"/>
          <w:lang w:eastAsia="cs-CZ"/>
        </w:rPr>
        <w:br/>
        <w:t> </w:t>
      </w:r>
    </w:p>
    <w:p w:rsidR="009B4980" w:rsidRPr="00952982" w:rsidRDefault="009B4980" w:rsidP="00E65192">
      <w:pPr>
        <w:shd w:val="clear" w:color="auto" w:fill="FFFFFF"/>
        <w:spacing w:after="0" w:line="315" w:lineRule="atLeast"/>
        <w:ind w:left="0"/>
        <w:jc w:val="both"/>
        <w:rPr>
          <w:rFonts w:ascii="Arial" w:eastAsia="Times New Roman" w:hAnsi="Arial" w:cs="Arial"/>
          <w:color w:val="000000"/>
          <w:sz w:val="24"/>
          <w:szCs w:val="24"/>
          <w:lang w:eastAsia="cs-CZ"/>
        </w:rPr>
      </w:pPr>
      <w:r w:rsidRPr="00952982">
        <w:rPr>
          <w:rFonts w:ascii="Arial" w:eastAsia="Times New Roman" w:hAnsi="Arial" w:cs="Arial"/>
          <w:color w:val="000000"/>
          <w:sz w:val="24"/>
          <w:szCs w:val="24"/>
          <w:lang w:eastAsia="cs-CZ"/>
        </w:rPr>
        <w:t>Změní-li se vlastník předmětu nájmu, přejdou práva a povinnosti z nájmu na nového vlastníka. Strana nemá právo vypovědět nájem jen proto, že se změnil vlastník věci.</w:t>
      </w:r>
      <w:r w:rsidRPr="00952982">
        <w:rPr>
          <w:rFonts w:ascii="Arial" w:eastAsia="Times New Roman" w:hAnsi="Arial" w:cs="Arial"/>
          <w:color w:val="000000"/>
          <w:sz w:val="24"/>
          <w:szCs w:val="24"/>
          <w:lang w:eastAsia="cs-CZ"/>
        </w:rPr>
        <w:br/>
        <w:t> </w:t>
      </w:r>
    </w:p>
    <w:p w:rsidR="009B4980" w:rsidRPr="00952982" w:rsidRDefault="009B4980" w:rsidP="009B4980">
      <w:pPr>
        <w:shd w:val="clear" w:color="auto" w:fill="FFFFFF"/>
        <w:spacing w:after="0" w:line="315" w:lineRule="atLeast"/>
        <w:ind w:left="0"/>
        <w:jc w:val="center"/>
        <w:rPr>
          <w:rFonts w:ascii="Arial" w:eastAsia="Times New Roman" w:hAnsi="Arial" w:cs="Arial"/>
          <w:color w:val="000000"/>
          <w:sz w:val="24"/>
          <w:szCs w:val="24"/>
          <w:lang w:eastAsia="cs-CZ"/>
        </w:rPr>
      </w:pPr>
      <w:r w:rsidRPr="00952982">
        <w:rPr>
          <w:rFonts w:ascii="Arial" w:eastAsia="Times New Roman" w:hAnsi="Arial" w:cs="Arial"/>
          <w:b/>
          <w:bCs/>
          <w:color w:val="000000"/>
          <w:sz w:val="24"/>
          <w:szCs w:val="24"/>
          <w:lang w:eastAsia="cs-CZ"/>
        </w:rPr>
        <w:t>VII. </w:t>
      </w:r>
      <w:r w:rsidRPr="00952982">
        <w:rPr>
          <w:rFonts w:ascii="Arial" w:eastAsia="Times New Roman" w:hAnsi="Arial" w:cs="Arial"/>
          <w:color w:val="000000"/>
          <w:sz w:val="24"/>
          <w:szCs w:val="24"/>
          <w:lang w:eastAsia="cs-CZ"/>
        </w:rPr>
        <w:br/>
        <w:t> </w:t>
      </w:r>
    </w:p>
    <w:p w:rsidR="009B4980" w:rsidRPr="00952982" w:rsidRDefault="009B4980" w:rsidP="00E65192">
      <w:pPr>
        <w:shd w:val="clear" w:color="auto" w:fill="FFFFFF"/>
        <w:spacing w:after="0" w:line="315" w:lineRule="atLeast"/>
        <w:ind w:left="0"/>
        <w:jc w:val="both"/>
        <w:rPr>
          <w:rFonts w:ascii="Arial" w:eastAsia="Times New Roman" w:hAnsi="Arial" w:cs="Arial"/>
          <w:color w:val="000000"/>
          <w:sz w:val="24"/>
          <w:szCs w:val="24"/>
          <w:lang w:eastAsia="cs-CZ"/>
        </w:rPr>
      </w:pPr>
      <w:r w:rsidRPr="00952982">
        <w:rPr>
          <w:rFonts w:ascii="Arial" w:eastAsia="Times New Roman" w:hAnsi="Arial" w:cs="Arial"/>
          <w:color w:val="000000"/>
          <w:sz w:val="24"/>
          <w:szCs w:val="24"/>
          <w:lang w:eastAsia="cs-CZ"/>
        </w:rPr>
        <w:t>Při odevzdání věci je nájemce oprávněn oddělit si a vzít si vše, co do věci vložil nebo na ni vnesl vlastním nákladem, je-li to možné a nezhorší-li se tím podstata věci nebo neztíží-li se tím nepřiměřeně její užívání.</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Nájem zanikne zejména uplynutím doby specifikované v článku II. této smlouvy. Zanikne-li předmět nájmu během doby nájmu, nájem skončí. Zanikne-li předmět nájmu během doby nájmu zčásti, má nájemce právo buď na přiměřenou slevu z nájemného, anebo může nájem vypovědět bez výpovědní doby. Výpověď nájmu vyžaduje písemnou formu a musí dojít druhé straně. Tříměsíční výpovědní doba běží od prvního dne kalendářního měsíce následujícího poté, co výpověď došla druhé straně.</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 xml:space="preserve">Nájemce může vypovědět nájem pouze z důvodů uvedených v </w:t>
      </w:r>
      <w:proofErr w:type="spellStart"/>
      <w:r w:rsidRPr="00952982">
        <w:rPr>
          <w:rFonts w:ascii="Arial" w:eastAsia="Times New Roman" w:hAnsi="Arial" w:cs="Arial"/>
          <w:color w:val="000000"/>
          <w:sz w:val="24"/>
          <w:szCs w:val="24"/>
          <w:lang w:eastAsia="cs-CZ"/>
        </w:rPr>
        <w:t>ust</w:t>
      </w:r>
      <w:proofErr w:type="spellEnd"/>
      <w:r w:rsidRPr="00952982">
        <w:rPr>
          <w:rFonts w:ascii="Arial" w:eastAsia="Times New Roman" w:hAnsi="Arial" w:cs="Arial"/>
          <w:color w:val="000000"/>
          <w:sz w:val="24"/>
          <w:szCs w:val="24"/>
          <w:lang w:eastAsia="cs-CZ"/>
        </w:rPr>
        <w:t xml:space="preserve">. § 2308 písm. a) až c) občanského zákoníku, je přitom povinen uvést výpovědní důvod ve výpovědi. Pronajímatel může vypovědět nájem pouze z důvodů uvedených v </w:t>
      </w:r>
      <w:proofErr w:type="spellStart"/>
      <w:r w:rsidRPr="00952982">
        <w:rPr>
          <w:rFonts w:ascii="Arial" w:eastAsia="Times New Roman" w:hAnsi="Arial" w:cs="Arial"/>
          <w:color w:val="000000"/>
          <w:sz w:val="24"/>
          <w:szCs w:val="24"/>
          <w:lang w:eastAsia="cs-CZ"/>
        </w:rPr>
        <w:t>ust</w:t>
      </w:r>
      <w:proofErr w:type="spellEnd"/>
      <w:r w:rsidRPr="00952982">
        <w:rPr>
          <w:rFonts w:ascii="Arial" w:eastAsia="Times New Roman" w:hAnsi="Arial" w:cs="Arial"/>
          <w:color w:val="000000"/>
          <w:sz w:val="24"/>
          <w:szCs w:val="24"/>
          <w:lang w:eastAsia="cs-CZ"/>
        </w:rPr>
        <w:t>. § 2309 písm. a) a b) občanského zákoníku, je přitom též povinen uvést výpovědní důvod ve výpovědi.</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 xml:space="preserve">Vypovídaná strana má právo do uplynutí jednoho měsíce ode dne, kdy jí byla výpověď doručena, vznést proti výpovědi námitky v písemné formě. Nevznese-li je včas, právo žádat přezkoumání oprávněnosti výpovědi soudem zanikne. Vznese-li vypovídaná strana námitky včas, ale vypovídající strana do jednoho měsíce ode dne, kdy jí námitky byly doručeny, nevezme svoji výpověď zpět, má vypovídaná strana právo žádat soud o přezkoumání oprávněnosti výpovědi, a to ve lhůtě dvou měsíců ode dne, kdy marně uplynula lhůta pro </w:t>
      </w:r>
      <w:proofErr w:type="spellStart"/>
      <w:r w:rsidRPr="00952982">
        <w:rPr>
          <w:rFonts w:ascii="Arial" w:eastAsia="Times New Roman" w:hAnsi="Arial" w:cs="Arial"/>
          <w:color w:val="000000"/>
          <w:sz w:val="24"/>
          <w:szCs w:val="24"/>
          <w:lang w:eastAsia="cs-CZ"/>
        </w:rPr>
        <w:t>zpětvzetí</w:t>
      </w:r>
      <w:proofErr w:type="spellEnd"/>
      <w:r w:rsidRPr="00952982">
        <w:rPr>
          <w:rFonts w:ascii="Arial" w:eastAsia="Times New Roman" w:hAnsi="Arial" w:cs="Arial"/>
          <w:color w:val="000000"/>
          <w:sz w:val="24"/>
          <w:szCs w:val="24"/>
          <w:lang w:eastAsia="cs-CZ"/>
        </w:rPr>
        <w:t xml:space="preserve"> výpovědi.</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 xml:space="preserve">Nájemce je povinen odevzdat předmět nájmu pronajímateli v den, kdy nájem končí. Předmět nájmu je odevzdán, obdrží-li pronajímatel klíče a jinak mu nic nebrání v přístupu do předmětu nájmu a v jeho užívání. Nájemce je povinen odevzdat předmět nájmu ve stavu, v jakém jej převzal, nehledě na běžné opotřebení při běžném užívání a na vady, které je povinen odstranit pronajímatel, a to formou písemného předávacího protokolu. Nájemce je povinen odstranit v předmětu nájmu změny, které provedl se souhlasem pronajímatele, a uvést předmět nájmu do původního stavu. </w:t>
      </w:r>
      <w:r w:rsidRPr="00952982">
        <w:rPr>
          <w:rFonts w:ascii="Arial" w:eastAsia="Times New Roman" w:hAnsi="Arial" w:cs="Arial"/>
          <w:color w:val="000000"/>
          <w:sz w:val="24"/>
          <w:szCs w:val="24"/>
          <w:lang w:eastAsia="cs-CZ"/>
        </w:rPr>
        <w:lastRenderedPageBreak/>
        <w:t>Nájemce je povinen odstranit v předmětu nájmu změny, které provedl bez souhlasu pronajímatele, ledaže pronajímatel nájemci sdělí, že odstranění změn nežádá; nájemce přesto nemůže žádat vyrovnání, i kdyby se změnami hodnota předmětu nájmu zvýšila.</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Pronajímatel může žádat náhradu ve výši snížení hodnoty předmětu nájmu, které bylo způsobeno změnami provedenými nájemcem bez souhlasu pronajímatele. Zařízení a předměty upevněné ve zdech, podlaze a stropu předmětu nájmu, které nelze odstranit bez nepřiměřeného snížení hodnoty nebo bez poškození předmětu nájmu nebo nemovitosti jako celku, přecházejí upevněním nebo vložením do vlastnictví pronajímatele. Nájemce má právo žádat, aby se s ním pronajímatel bez zbytečného odkladu vyrovnal; to neplatí o tom, co nájemce provedl bez souhlasu pronajímatele. Vyrovnání je splatné nejpozději ke dni skončení nájmu.</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Pronajímatel má právo na náhradu ve výši ujednaného nájemného, neodevzdá-li nájemce předmět nájmu pronajímateli v den skončení nájmu až do dne, kdy nájemce pronajímateli prostory skutečně odevzdá.</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Zůstane-li v předmětu nájmu věc, o které lze mít za to, že patří nájemci, postará se pronajímatel o věc ve prospěch nájemce a na jeho účet. Nepřevezme-li nájemce tuto věc bez zbytečného odkladu, vzniká pronajímateli právo věc po předchozím upozornění nájemce na jeho účet vhodným způsobem prodat poté, co poskytne dodatečnou přiměřenou lhůtu k převzetí. To neplatí, jedná-li se o věc, kterou nájemce zjevně opustil.</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Vyklidí-li nájemce prostor sloužící podnikání v souladu s výpovědí, považuje se výpověď za platnou a přijatou nájemcem bez námitek.</w:t>
      </w:r>
      <w:r w:rsidRPr="00952982">
        <w:rPr>
          <w:rFonts w:ascii="Arial" w:eastAsia="Times New Roman" w:hAnsi="Arial" w:cs="Arial"/>
          <w:color w:val="000000"/>
          <w:sz w:val="24"/>
          <w:szCs w:val="24"/>
          <w:lang w:eastAsia="cs-CZ"/>
        </w:rPr>
        <w:br/>
        <w:t> </w:t>
      </w:r>
    </w:p>
    <w:p w:rsidR="009B4980" w:rsidRPr="00952982" w:rsidRDefault="009B4980" w:rsidP="009B4980">
      <w:pPr>
        <w:shd w:val="clear" w:color="auto" w:fill="FFFFFF"/>
        <w:spacing w:after="0" w:line="315" w:lineRule="atLeast"/>
        <w:ind w:left="0"/>
        <w:jc w:val="center"/>
        <w:rPr>
          <w:rFonts w:ascii="Arial" w:eastAsia="Times New Roman" w:hAnsi="Arial" w:cs="Arial"/>
          <w:color w:val="000000"/>
          <w:sz w:val="24"/>
          <w:szCs w:val="24"/>
          <w:lang w:eastAsia="cs-CZ"/>
        </w:rPr>
      </w:pPr>
      <w:r w:rsidRPr="00952982">
        <w:rPr>
          <w:rFonts w:ascii="Arial" w:eastAsia="Times New Roman" w:hAnsi="Arial" w:cs="Arial"/>
          <w:b/>
          <w:bCs/>
          <w:color w:val="000000"/>
          <w:sz w:val="24"/>
          <w:szCs w:val="24"/>
          <w:lang w:eastAsia="cs-CZ"/>
        </w:rPr>
        <w:t>VIII. </w:t>
      </w:r>
      <w:r w:rsidRPr="00952982">
        <w:rPr>
          <w:rFonts w:ascii="Arial" w:eastAsia="Times New Roman" w:hAnsi="Arial" w:cs="Arial"/>
          <w:color w:val="000000"/>
          <w:sz w:val="24"/>
          <w:szCs w:val="24"/>
          <w:lang w:eastAsia="cs-CZ"/>
        </w:rPr>
        <w:br/>
        <w:t> </w:t>
      </w:r>
    </w:p>
    <w:p w:rsidR="009B4980" w:rsidRPr="00952982" w:rsidRDefault="009B4980" w:rsidP="00E65192">
      <w:pPr>
        <w:shd w:val="clear" w:color="auto" w:fill="FFFFFF"/>
        <w:spacing w:after="0" w:line="315" w:lineRule="atLeast"/>
        <w:ind w:left="0"/>
        <w:jc w:val="both"/>
        <w:rPr>
          <w:rFonts w:ascii="Arial" w:eastAsia="Times New Roman" w:hAnsi="Arial" w:cs="Arial"/>
          <w:color w:val="000000"/>
          <w:sz w:val="24"/>
          <w:szCs w:val="24"/>
          <w:lang w:eastAsia="cs-CZ"/>
        </w:rPr>
      </w:pPr>
      <w:r w:rsidRPr="00952982">
        <w:rPr>
          <w:rFonts w:ascii="Arial" w:eastAsia="Times New Roman" w:hAnsi="Arial" w:cs="Arial"/>
          <w:color w:val="000000"/>
          <w:sz w:val="24"/>
          <w:szCs w:val="24"/>
          <w:lang w:eastAsia="cs-CZ"/>
        </w:rPr>
        <w:t>Nájemce může převést nájem v souvislosti s převodem podnikatelské činnosti, jíž bude prostor specifikovaný v článku I. této smlouvy sloužit, jen s předchozím písemným souhlasem pronajímatele. Při skončení nájmu je povinen uvést pronajaté prostory sloužící podnikání do původního stavu nájemce.</w:t>
      </w:r>
      <w:r w:rsidRPr="00952982">
        <w:rPr>
          <w:rFonts w:ascii="Arial" w:eastAsia="Times New Roman" w:hAnsi="Arial" w:cs="Arial"/>
          <w:color w:val="000000"/>
          <w:sz w:val="24"/>
          <w:szCs w:val="24"/>
          <w:lang w:eastAsia="cs-CZ"/>
        </w:rPr>
        <w:br/>
        <w:t> </w:t>
      </w:r>
    </w:p>
    <w:p w:rsidR="009B4980" w:rsidRPr="00952982" w:rsidRDefault="009B4980" w:rsidP="009B4980">
      <w:pPr>
        <w:shd w:val="clear" w:color="auto" w:fill="FFFFFF"/>
        <w:spacing w:after="0" w:line="315" w:lineRule="atLeast"/>
        <w:ind w:left="0"/>
        <w:jc w:val="center"/>
        <w:rPr>
          <w:rFonts w:ascii="Arial" w:eastAsia="Times New Roman" w:hAnsi="Arial" w:cs="Arial"/>
          <w:color w:val="000000"/>
          <w:sz w:val="24"/>
          <w:szCs w:val="24"/>
          <w:lang w:eastAsia="cs-CZ"/>
        </w:rPr>
      </w:pPr>
      <w:r w:rsidRPr="00952982">
        <w:rPr>
          <w:rFonts w:ascii="Arial" w:eastAsia="Times New Roman" w:hAnsi="Arial" w:cs="Arial"/>
          <w:b/>
          <w:bCs/>
          <w:color w:val="000000"/>
          <w:sz w:val="24"/>
          <w:szCs w:val="24"/>
          <w:lang w:eastAsia="cs-CZ"/>
        </w:rPr>
        <w:t>IX. </w:t>
      </w:r>
      <w:r w:rsidRPr="00952982">
        <w:rPr>
          <w:rFonts w:ascii="Arial" w:eastAsia="Times New Roman" w:hAnsi="Arial" w:cs="Arial"/>
          <w:color w:val="000000"/>
          <w:sz w:val="24"/>
          <w:szCs w:val="24"/>
          <w:lang w:eastAsia="cs-CZ"/>
        </w:rPr>
        <w:br/>
        <w:t> </w:t>
      </w:r>
    </w:p>
    <w:p w:rsidR="009B4980" w:rsidRPr="00952982" w:rsidRDefault="009B4980" w:rsidP="00E65192">
      <w:pPr>
        <w:shd w:val="clear" w:color="auto" w:fill="FFFFFF"/>
        <w:spacing w:after="0" w:line="315" w:lineRule="atLeast"/>
        <w:ind w:left="0"/>
        <w:jc w:val="both"/>
        <w:rPr>
          <w:rFonts w:ascii="Arial" w:eastAsia="Times New Roman" w:hAnsi="Arial" w:cs="Arial"/>
          <w:color w:val="000000"/>
          <w:sz w:val="24"/>
          <w:szCs w:val="24"/>
          <w:lang w:eastAsia="cs-CZ"/>
        </w:rPr>
      </w:pPr>
      <w:r w:rsidRPr="00952982">
        <w:rPr>
          <w:rFonts w:ascii="Arial" w:eastAsia="Times New Roman" w:hAnsi="Arial" w:cs="Arial"/>
          <w:color w:val="000000"/>
          <w:sz w:val="24"/>
          <w:szCs w:val="24"/>
          <w:lang w:eastAsia="cs-CZ"/>
        </w:rPr>
        <w:t>Skončí-li nájem výpovědí ze strany pronajímatele, má nájemce právo na jednorázovou náhradu za výhodu pronajímatele, nebo nového nájemce, kterou získali převzetím zákaznické základny vybudované vypovězeným nájemcem a to pouze za následujících podmínek:</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 xml:space="preserve">- nový nájemce bude provozovat v pronajatých prostorách stejný nebo obdobný předmět podnikání jako nájemce. To však neplatí, bude-li nový nájemní vztah </w:t>
      </w:r>
      <w:r w:rsidRPr="00952982">
        <w:rPr>
          <w:rFonts w:ascii="Arial" w:eastAsia="Times New Roman" w:hAnsi="Arial" w:cs="Arial"/>
          <w:color w:val="000000"/>
          <w:sz w:val="24"/>
          <w:szCs w:val="24"/>
          <w:lang w:eastAsia="cs-CZ"/>
        </w:rPr>
        <w:lastRenderedPageBreak/>
        <w:t>uzavřen déle než po 6 měsících od skončení nájmu.</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 výše jednorázové náhrady je stanovena pevnou částkou ve výši ……..,- Kč, prokáže-li nájemce, že v pronajatém prostoru dosahoval podnikatelského obratu nejméně ….....,- Kč/měsíčně. V opačném případě nárok na jednorázovou náhradu nájemce nemá.</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Nájemce toto právo nemá, byl-li z nájmu vypovězen pro hrubé porušení svých povinností.</w:t>
      </w:r>
      <w:r w:rsidRPr="00952982">
        <w:rPr>
          <w:rFonts w:ascii="Arial" w:eastAsia="Times New Roman" w:hAnsi="Arial" w:cs="Arial"/>
          <w:color w:val="000000"/>
          <w:sz w:val="24"/>
          <w:szCs w:val="24"/>
          <w:lang w:eastAsia="cs-CZ"/>
        </w:rPr>
        <w:br/>
        <w:t> </w:t>
      </w:r>
    </w:p>
    <w:p w:rsidR="009B4980" w:rsidRPr="00952982" w:rsidRDefault="009B4980" w:rsidP="009B4980">
      <w:pPr>
        <w:shd w:val="clear" w:color="auto" w:fill="FFFFFF"/>
        <w:spacing w:after="0" w:line="315" w:lineRule="atLeast"/>
        <w:ind w:left="0"/>
        <w:jc w:val="center"/>
        <w:rPr>
          <w:rFonts w:ascii="Arial" w:eastAsia="Times New Roman" w:hAnsi="Arial" w:cs="Arial"/>
          <w:color w:val="000000"/>
          <w:sz w:val="24"/>
          <w:szCs w:val="24"/>
          <w:lang w:eastAsia="cs-CZ"/>
        </w:rPr>
      </w:pPr>
      <w:r w:rsidRPr="00952982">
        <w:rPr>
          <w:rFonts w:ascii="Arial" w:eastAsia="Times New Roman" w:hAnsi="Arial" w:cs="Arial"/>
          <w:b/>
          <w:bCs/>
          <w:color w:val="000000"/>
          <w:sz w:val="24"/>
          <w:szCs w:val="24"/>
          <w:lang w:eastAsia="cs-CZ"/>
        </w:rPr>
        <w:t>XI. </w:t>
      </w:r>
      <w:r w:rsidRPr="00952982">
        <w:rPr>
          <w:rFonts w:ascii="Arial" w:eastAsia="Times New Roman" w:hAnsi="Arial" w:cs="Arial"/>
          <w:color w:val="000000"/>
          <w:sz w:val="24"/>
          <w:szCs w:val="24"/>
          <w:lang w:eastAsia="cs-CZ"/>
        </w:rPr>
        <w:br/>
        <w:t> </w:t>
      </w:r>
    </w:p>
    <w:p w:rsidR="009B4980" w:rsidRPr="00952982" w:rsidRDefault="009B4980" w:rsidP="00E65192">
      <w:pPr>
        <w:shd w:val="clear" w:color="auto" w:fill="FFFFFF"/>
        <w:spacing w:after="0" w:line="315" w:lineRule="atLeast"/>
        <w:ind w:left="0"/>
        <w:rPr>
          <w:rFonts w:ascii="Arial" w:eastAsia="Times New Roman" w:hAnsi="Arial" w:cs="Arial"/>
          <w:color w:val="000000"/>
          <w:sz w:val="24"/>
          <w:szCs w:val="24"/>
          <w:lang w:eastAsia="cs-CZ"/>
        </w:rPr>
      </w:pPr>
      <w:r w:rsidRPr="00952982">
        <w:rPr>
          <w:rFonts w:ascii="Arial" w:eastAsia="Times New Roman" w:hAnsi="Arial" w:cs="Arial"/>
          <w:color w:val="000000"/>
          <w:sz w:val="24"/>
          <w:szCs w:val="24"/>
          <w:lang w:eastAsia="cs-CZ"/>
        </w:rPr>
        <w:t>Tato smlouva byla sepsána ve dvou stejnopisech, z nichž každá smluvní strana obdrží po jednom.</w:t>
      </w:r>
      <w:r w:rsidRPr="00952982">
        <w:rPr>
          <w:rFonts w:ascii="Arial" w:eastAsia="Times New Roman" w:hAnsi="Arial" w:cs="Arial"/>
          <w:color w:val="000000"/>
          <w:sz w:val="24"/>
          <w:szCs w:val="24"/>
          <w:lang w:eastAsia="cs-CZ"/>
        </w:rPr>
        <w:br/>
        <w:t> </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V .................… dne ……..</w:t>
      </w:r>
      <w:r w:rsidRPr="00952982">
        <w:rPr>
          <w:rFonts w:ascii="Arial" w:eastAsia="Times New Roman" w:hAnsi="Arial" w:cs="Arial"/>
          <w:color w:val="000000"/>
          <w:sz w:val="24"/>
          <w:szCs w:val="24"/>
          <w:lang w:eastAsia="cs-CZ"/>
        </w:rPr>
        <w:br/>
        <w:t> </w:t>
      </w:r>
      <w:r w:rsidRPr="00952982">
        <w:rPr>
          <w:rFonts w:ascii="Arial" w:eastAsia="Times New Roman" w:hAnsi="Arial" w:cs="Arial"/>
          <w:color w:val="000000"/>
          <w:sz w:val="24"/>
          <w:szCs w:val="24"/>
          <w:lang w:eastAsia="cs-CZ"/>
        </w:rPr>
        <w:br/>
      </w:r>
      <w:r w:rsidRPr="00952982">
        <w:rPr>
          <w:rFonts w:ascii="Arial" w:eastAsia="Times New Roman" w:hAnsi="Arial" w:cs="Arial"/>
          <w:color w:val="000000"/>
          <w:sz w:val="24"/>
          <w:szCs w:val="24"/>
          <w:lang w:eastAsia="cs-CZ"/>
        </w:rPr>
        <w:br/>
        <w:t>………………………………..                                </w:t>
      </w:r>
      <w:r w:rsidR="00952982">
        <w:rPr>
          <w:rFonts w:ascii="Arial" w:eastAsia="Times New Roman" w:hAnsi="Arial" w:cs="Arial"/>
          <w:color w:val="000000"/>
          <w:sz w:val="24"/>
          <w:szCs w:val="24"/>
          <w:lang w:eastAsia="cs-CZ"/>
        </w:rPr>
        <w:t>             </w:t>
      </w:r>
      <w:r w:rsidRPr="00952982">
        <w:rPr>
          <w:rFonts w:ascii="Arial" w:eastAsia="Times New Roman" w:hAnsi="Arial" w:cs="Arial"/>
          <w:color w:val="000000"/>
          <w:sz w:val="24"/>
          <w:szCs w:val="24"/>
          <w:lang w:eastAsia="cs-CZ"/>
        </w:rPr>
        <w:t>………………………………..</w:t>
      </w:r>
      <w:r w:rsidRPr="00952982">
        <w:rPr>
          <w:rFonts w:ascii="Arial" w:eastAsia="Times New Roman" w:hAnsi="Arial" w:cs="Arial"/>
          <w:color w:val="000000"/>
          <w:sz w:val="24"/>
          <w:szCs w:val="24"/>
          <w:lang w:eastAsia="cs-CZ"/>
        </w:rPr>
        <w:br/>
        <w:t>Pronajímatel                                                     </w:t>
      </w:r>
      <w:r w:rsidR="00952982">
        <w:rPr>
          <w:rFonts w:ascii="Arial" w:eastAsia="Times New Roman" w:hAnsi="Arial" w:cs="Arial"/>
          <w:color w:val="000000"/>
          <w:sz w:val="24"/>
          <w:szCs w:val="24"/>
          <w:lang w:eastAsia="cs-CZ"/>
        </w:rPr>
        <w:t>              </w:t>
      </w:r>
      <w:r w:rsidRPr="00952982">
        <w:rPr>
          <w:rFonts w:ascii="Arial" w:eastAsia="Times New Roman" w:hAnsi="Arial" w:cs="Arial"/>
          <w:color w:val="000000"/>
          <w:sz w:val="24"/>
          <w:szCs w:val="24"/>
          <w:lang w:eastAsia="cs-CZ"/>
        </w:rPr>
        <w:t>   Nájemce</w:t>
      </w:r>
    </w:p>
    <w:p w:rsidR="00F053C1" w:rsidRPr="00952982" w:rsidRDefault="00F053C1" w:rsidP="009B4980">
      <w:pPr>
        <w:ind w:left="0"/>
        <w:rPr>
          <w:rFonts w:ascii="Arial" w:hAnsi="Arial" w:cs="Arial"/>
          <w:sz w:val="24"/>
          <w:szCs w:val="24"/>
        </w:rPr>
      </w:pPr>
    </w:p>
    <w:p w:rsidR="00274BDB" w:rsidRPr="00952982" w:rsidRDefault="00274BDB" w:rsidP="009B4980">
      <w:pPr>
        <w:ind w:left="0"/>
        <w:rPr>
          <w:rFonts w:ascii="Arial" w:hAnsi="Arial" w:cs="Arial"/>
          <w:sz w:val="24"/>
          <w:szCs w:val="24"/>
        </w:rPr>
      </w:pPr>
    </w:p>
    <w:p w:rsidR="00416DBE" w:rsidRDefault="00416DBE" w:rsidP="00416DBE">
      <w:pPr>
        <w:autoSpaceDE w:val="0"/>
        <w:autoSpaceDN w:val="0"/>
        <w:adjustRightInd w:val="0"/>
        <w:spacing w:after="1080"/>
        <w:ind w:left="0"/>
        <w:rPr>
          <w:rFonts w:ascii="Arial" w:hAnsi="Arial" w:cs="Arial"/>
          <w:sz w:val="23"/>
          <w:szCs w:val="23"/>
        </w:rPr>
      </w:pPr>
    </w:p>
    <w:p w:rsidR="00416DBE" w:rsidRDefault="00416DBE" w:rsidP="00416DBE">
      <w:pPr>
        <w:autoSpaceDE w:val="0"/>
        <w:autoSpaceDN w:val="0"/>
        <w:adjustRightInd w:val="0"/>
        <w:spacing w:after="0"/>
        <w:ind w:left="0"/>
        <w:rPr>
          <w:rFonts w:ascii="Arial" w:hAnsi="Arial" w:cs="Arial"/>
          <w:sz w:val="23"/>
          <w:szCs w:val="23"/>
        </w:rPr>
      </w:pPr>
      <w:r>
        <w:rPr>
          <w:rFonts w:ascii="Arial" w:hAnsi="Arial" w:cs="Arial"/>
          <w:sz w:val="23"/>
          <w:szCs w:val="23"/>
        </w:rPr>
        <w:t xml:space="preserve">Zdroj: </w:t>
      </w:r>
      <w:hyperlink r:id="rId4" w:history="1">
        <w:r>
          <w:rPr>
            <w:rStyle w:val="Hypertextovodkaz"/>
            <w:rFonts w:ascii="Arial" w:hAnsi="Arial" w:cs="Arial"/>
            <w:sz w:val="23"/>
            <w:szCs w:val="23"/>
          </w:rPr>
          <w:t>www.dumfinanci.cz</w:t>
        </w:r>
      </w:hyperlink>
    </w:p>
    <w:p w:rsidR="00274BDB" w:rsidRPr="00952982" w:rsidRDefault="00274BDB" w:rsidP="009B4980">
      <w:pPr>
        <w:ind w:left="0"/>
        <w:rPr>
          <w:rFonts w:ascii="Arial" w:hAnsi="Arial" w:cs="Arial"/>
          <w:sz w:val="24"/>
          <w:szCs w:val="24"/>
        </w:rPr>
      </w:pPr>
    </w:p>
    <w:sectPr w:rsidR="00274BDB" w:rsidRPr="00952982" w:rsidSect="00F053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compat/>
  <w:rsids>
    <w:rsidRoot w:val="009B4980"/>
    <w:rsid w:val="00274BDB"/>
    <w:rsid w:val="0033031F"/>
    <w:rsid w:val="003A66C0"/>
    <w:rsid w:val="00416DBE"/>
    <w:rsid w:val="00952982"/>
    <w:rsid w:val="009B4980"/>
    <w:rsid w:val="009D3620"/>
    <w:rsid w:val="00B5739D"/>
    <w:rsid w:val="00E65192"/>
    <w:rsid w:val="00E85F99"/>
    <w:rsid w:val="00ED728D"/>
    <w:rsid w:val="00F053C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ind w:left="368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53C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9B4980"/>
    <w:rPr>
      <w:b/>
      <w:bCs/>
    </w:rPr>
  </w:style>
  <w:style w:type="character" w:customStyle="1" w:styleId="apple-converted-space">
    <w:name w:val="apple-converted-space"/>
    <w:basedOn w:val="Standardnpsmoodstavce"/>
    <w:rsid w:val="009B4980"/>
  </w:style>
  <w:style w:type="character" w:styleId="Zvraznn">
    <w:name w:val="Emphasis"/>
    <w:basedOn w:val="Standardnpsmoodstavce"/>
    <w:uiPriority w:val="20"/>
    <w:qFormat/>
    <w:rsid w:val="009B4980"/>
    <w:rPr>
      <w:i/>
      <w:iCs/>
    </w:rPr>
  </w:style>
  <w:style w:type="character" w:styleId="Hypertextovodkaz">
    <w:name w:val="Hyperlink"/>
    <w:basedOn w:val="Standardnpsmoodstavce"/>
    <w:uiPriority w:val="99"/>
    <w:semiHidden/>
    <w:unhideWhenUsed/>
    <w:rsid w:val="00416DB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2257836">
      <w:bodyDiv w:val="1"/>
      <w:marLeft w:val="0"/>
      <w:marRight w:val="0"/>
      <w:marTop w:val="0"/>
      <w:marBottom w:val="0"/>
      <w:divBdr>
        <w:top w:val="none" w:sz="0" w:space="0" w:color="auto"/>
        <w:left w:val="none" w:sz="0" w:space="0" w:color="auto"/>
        <w:bottom w:val="none" w:sz="0" w:space="0" w:color="auto"/>
        <w:right w:val="none" w:sz="0" w:space="0" w:color="auto"/>
      </w:divBdr>
      <w:divsChild>
        <w:div w:id="206378178">
          <w:marLeft w:val="0"/>
          <w:marRight w:val="0"/>
          <w:marTop w:val="0"/>
          <w:marBottom w:val="0"/>
          <w:divBdr>
            <w:top w:val="none" w:sz="0" w:space="0" w:color="auto"/>
            <w:left w:val="none" w:sz="0" w:space="0" w:color="auto"/>
            <w:bottom w:val="none" w:sz="0" w:space="0" w:color="auto"/>
            <w:right w:val="none" w:sz="0" w:space="0" w:color="auto"/>
          </w:divBdr>
        </w:div>
        <w:div w:id="1806390424">
          <w:marLeft w:val="0"/>
          <w:marRight w:val="0"/>
          <w:marTop w:val="0"/>
          <w:marBottom w:val="0"/>
          <w:divBdr>
            <w:top w:val="none" w:sz="0" w:space="0" w:color="auto"/>
            <w:left w:val="none" w:sz="0" w:space="0" w:color="auto"/>
            <w:bottom w:val="none" w:sz="0" w:space="0" w:color="auto"/>
            <w:right w:val="none" w:sz="0" w:space="0" w:color="auto"/>
          </w:divBdr>
        </w:div>
        <w:div w:id="2022900850">
          <w:marLeft w:val="0"/>
          <w:marRight w:val="0"/>
          <w:marTop w:val="0"/>
          <w:marBottom w:val="0"/>
          <w:divBdr>
            <w:top w:val="none" w:sz="0" w:space="0" w:color="auto"/>
            <w:left w:val="none" w:sz="0" w:space="0" w:color="auto"/>
            <w:bottom w:val="none" w:sz="0" w:space="0" w:color="auto"/>
            <w:right w:val="none" w:sz="0" w:space="0" w:color="auto"/>
          </w:divBdr>
        </w:div>
        <w:div w:id="141895226">
          <w:marLeft w:val="0"/>
          <w:marRight w:val="0"/>
          <w:marTop w:val="0"/>
          <w:marBottom w:val="0"/>
          <w:divBdr>
            <w:top w:val="none" w:sz="0" w:space="0" w:color="auto"/>
            <w:left w:val="none" w:sz="0" w:space="0" w:color="auto"/>
            <w:bottom w:val="none" w:sz="0" w:space="0" w:color="auto"/>
            <w:right w:val="none" w:sz="0" w:space="0" w:color="auto"/>
          </w:divBdr>
        </w:div>
        <w:div w:id="2134714681">
          <w:marLeft w:val="0"/>
          <w:marRight w:val="0"/>
          <w:marTop w:val="0"/>
          <w:marBottom w:val="0"/>
          <w:divBdr>
            <w:top w:val="none" w:sz="0" w:space="0" w:color="auto"/>
            <w:left w:val="none" w:sz="0" w:space="0" w:color="auto"/>
            <w:bottom w:val="none" w:sz="0" w:space="0" w:color="auto"/>
            <w:right w:val="none" w:sz="0" w:space="0" w:color="auto"/>
          </w:divBdr>
        </w:div>
        <w:div w:id="159737919">
          <w:marLeft w:val="0"/>
          <w:marRight w:val="0"/>
          <w:marTop w:val="0"/>
          <w:marBottom w:val="0"/>
          <w:divBdr>
            <w:top w:val="none" w:sz="0" w:space="0" w:color="auto"/>
            <w:left w:val="none" w:sz="0" w:space="0" w:color="auto"/>
            <w:bottom w:val="none" w:sz="0" w:space="0" w:color="auto"/>
            <w:right w:val="none" w:sz="0" w:space="0" w:color="auto"/>
          </w:divBdr>
        </w:div>
        <w:div w:id="1787236795">
          <w:marLeft w:val="0"/>
          <w:marRight w:val="0"/>
          <w:marTop w:val="0"/>
          <w:marBottom w:val="0"/>
          <w:divBdr>
            <w:top w:val="none" w:sz="0" w:space="0" w:color="auto"/>
            <w:left w:val="none" w:sz="0" w:space="0" w:color="auto"/>
            <w:bottom w:val="none" w:sz="0" w:space="0" w:color="auto"/>
            <w:right w:val="none" w:sz="0" w:space="0" w:color="auto"/>
          </w:divBdr>
        </w:div>
        <w:div w:id="882867144">
          <w:marLeft w:val="0"/>
          <w:marRight w:val="0"/>
          <w:marTop w:val="0"/>
          <w:marBottom w:val="0"/>
          <w:divBdr>
            <w:top w:val="none" w:sz="0" w:space="0" w:color="auto"/>
            <w:left w:val="none" w:sz="0" w:space="0" w:color="auto"/>
            <w:bottom w:val="none" w:sz="0" w:space="0" w:color="auto"/>
            <w:right w:val="none" w:sz="0" w:space="0" w:color="auto"/>
          </w:divBdr>
        </w:div>
        <w:div w:id="1220288114">
          <w:marLeft w:val="0"/>
          <w:marRight w:val="0"/>
          <w:marTop w:val="0"/>
          <w:marBottom w:val="0"/>
          <w:divBdr>
            <w:top w:val="none" w:sz="0" w:space="0" w:color="auto"/>
            <w:left w:val="none" w:sz="0" w:space="0" w:color="auto"/>
            <w:bottom w:val="none" w:sz="0" w:space="0" w:color="auto"/>
            <w:right w:val="none" w:sz="0" w:space="0" w:color="auto"/>
          </w:divBdr>
        </w:div>
        <w:div w:id="76638732">
          <w:marLeft w:val="0"/>
          <w:marRight w:val="0"/>
          <w:marTop w:val="0"/>
          <w:marBottom w:val="0"/>
          <w:divBdr>
            <w:top w:val="none" w:sz="0" w:space="0" w:color="auto"/>
            <w:left w:val="none" w:sz="0" w:space="0" w:color="auto"/>
            <w:bottom w:val="none" w:sz="0" w:space="0" w:color="auto"/>
            <w:right w:val="none" w:sz="0" w:space="0" w:color="auto"/>
          </w:divBdr>
        </w:div>
        <w:div w:id="1796944390">
          <w:marLeft w:val="0"/>
          <w:marRight w:val="0"/>
          <w:marTop w:val="0"/>
          <w:marBottom w:val="0"/>
          <w:divBdr>
            <w:top w:val="none" w:sz="0" w:space="0" w:color="auto"/>
            <w:left w:val="none" w:sz="0" w:space="0" w:color="auto"/>
            <w:bottom w:val="none" w:sz="0" w:space="0" w:color="auto"/>
            <w:right w:val="none" w:sz="0" w:space="0" w:color="auto"/>
          </w:divBdr>
        </w:div>
      </w:divsChild>
    </w:div>
    <w:div w:id="151673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umfinanci.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2115</Words>
  <Characters>12485</Characters>
  <Application>Microsoft Office Word</Application>
  <DocSecurity>0</DocSecurity>
  <Lines>104</Lines>
  <Paragraphs>29</Paragraphs>
  <ScaleCrop>false</ScaleCrop>
  <Company/>
  <LinksUpToDate>false</LinksUpToDate>
  <CharactersWithSpaces>14571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Recepce internal</dc:creator>
  <cp:lastModifiedBy>Assistant</cp:lastModifiedBy>
  <cp:revision>4</cp:revision>
  <dcterms:created xsi:type="dcterms:W3CDTF">2019-09-16T11:43:00Z</dcterms:created>
  <dcterms:modified xsi:type="dcterms:W3CDTF">2019-09-23T10:46:00Z</dcterms:modified>
</cp:coreProperties>
</file>